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B657CB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>Allegato 5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AD54C0" w:rsidRPr="00B657CB" w:rsidRDefault="00AD54C0" w:rsidP="00A62F87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Procedura negoziata di importo inferiore alla soglia comunitaria, volta alla stipula di un</w:t>
            </w:r>
            <w:r w:rsidR="00BA3A8C">
              <w:rPr>
                <w:rFonts w:eastAsia="Calibri"/>
                <w:b/>
                <w:sz w:val="22"/>
                <w:szCs w:val="22"/>
                <w:lang w:bidi="it-IT"/>
              </w:rPr>
              <w:t>a Convenzione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ai sensi degli artt. 36, comma 2, </w:t>
            </w:r>
            <w:proofErr w:type="spellStart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lett</w:t>
            </w:r>
            <w:proofErr w:type="spellEnd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. b), e 54 del D.Lgs. 50/2016,  per l’affidamento del “</w:t>
            </w:r>
            <w:r w:rsidRPr="00B657CB">
              <w:rPr>
                <w:rFonts w:eastAsia="Calibri"/>
                <w:b/>
                <w:i/>
                <w:sz w:val="22"/>
                <w:szCs w:val="22"/>
                <w:lang w:bidi="it-IT"/>
              </w:rPr>
              <w:t>Servizio di cassa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”</w:t>
            </w:r>
          </w:p>
          <w:p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Accordo Quadro,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>Servizi di cassa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 xml:space="preserve">, </w:t>
      </w:r>
      <w:r w:rsidRPr="00B657CB">
        <w:rPr>
          <w:snapToGrid w:val="0"/>
          <w:color w:val="FF0000"/>
          <w:sz w:val="22"/>
          <w:szCs w:val="22"/>
        </w:rPr>
        <w:t xml:space="preserve"> </w:t>
      </w:r>
      <w:r w:rsidRPr="00B657CB">
        <w:rPr>
          <w:sz w:val="22"/>
          <w:szCs w:val="22"/>
          <w:lang w:eastAsia="en-US"/>
        </w:rPr>
        <w:t>a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002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643"/>
      </w:tblGrid>
      <w:tr w:rsidR="008E0220" w:rsidRPr="00B657CB" w:rsidTr="008610A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8610AF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5F64F8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8610AF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8610AF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8610AF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8610AF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8610AF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</w:t>
            </w:r>
            <w:r w:rsidRPr="00B657CB">
              <w:rPr>
                <w:rFonts w:eastAsiaTheme="minorEastAsia" w:cs="Times New Roman"/>
                <w:i/>
              </w:rPr>
              <w:lastRenderedPageBreak/>
              <w:t>riscossione tramite incasso domiciliato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lastRenderedPageBreak/>
              <w:t>In lettere_______</w:t>
            </w:r>
          </w:p>
        </w:tc>
      </w:tr>
      <w:tr w:rsidR="00A5505E" w:rsidRPr="00B657CB" w:rsidTr="008610AF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8610AF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B657CB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B657CB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8610AF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8610AF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8610AF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8610AF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8610AF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8610AF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266B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8610AF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8610AF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223747" w:rsidRPr="00B657CB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B657CB">
        <w:rPr>
          <w:bCs/>
          <w:iCs/>
          <w:sz w:val="22"/>
          <w:szCs w:val="22"/>
        </w:rPr>
        <w:t xml:space="preserve">Art. 1 </w:t>
      </w:r>
      <w:r w:rsidR="00223747" w:rsidRPr="00B657CB">
        <w:rPr>
          <w:bCs/>
          <w:iCs/>
          <w:sz w:val="22"/>
          <w:szCs w:val="22"/>
        </w:rPr>
        <w:t xml:space="preserve">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</w:t>
      </w:r>
      <w:r w:rsidR="00223747" w:rsidRPr="00B657CB">
        <w:rPr>
          <w:bCs/>
          <w:iCs/>
          <w:sz w:val="22"/>
          <w:szCs w:val="22"/>
        </w:rPr>
        <w:lastRenderedPageBreak/>
        <w:t>(Obblighi 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="00223747" w:rsidRPr="00B657CB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B657CB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B657CB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B657CB">
        <w:rPr>
          <w:bCs/>
          <w:iCs/>
          <w:sz w:val="22"/>
          <w:szCs w:val="22"/>
        </w:rPr>
        <w:t xml:space="preserve">e); Art. 19 (Recesso); Art. 20 </w:t>
      </w:r>
      <w:r w:rsidR="00223747" w:rsidRPr="00B657CB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B657CB">
        <w:rPr>
          <w:bCs/>
          <w:iCs/>
          <w:sz w:val="22"/>
          <w:szCs w:val="22"/>
        </w:rPr>
        <w:t xml:space="preserve">Art. 21 </w:t>
      </w:r>
      <w:r w:rsidR="00223747" w:rsidRPr="00B657CB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B657CB">
        <w:rPr>
          <w:sz w:val="22"/>
          <w:szCs w:val="22"/>
        </w:rPr>
        <w:t>(Procedure di affidamento in caso di fallimento dell’Appaltatore o risoluzione dell’Accordo Quadro)</w:t>
      </w:r>
      <w:r w:rsidR="00223747" w:rsidRPr="00B657CB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</w:t>
      </w:r>
      <w:r w:rsidRPr="00B657CB">
        <w:rPr>
          <w:bCs/>
          <w:iCs/>
          <w:sz w:val="22"/>
          <w:szCs w:val="22"/>
        </w:rPr>
        <w:t xml:space="preserve"> </w:t>
      </w:r>
      <w:r w:rsidR="00223747" w:rsidRPr="00B657CB">
        <w:rPr>
          <w:bCs/>
          <w:iCs/>
          <w:sz w:val="22"/>
          <w:szCs w:val="22"/>
        </w:rPr>
        <w:t>(Spese); Art. 31 (Foro competente); Art. 32 (Trattamento dei dati personali e riservatezza delle informazioni); Art. 33 (Varie).</w:t>
      </w:r>
    </w:p>
    <w:p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4121F5" w:rsidRPr="00BA3A8C">
        <w:rPr>
          <w:rFonts w:ascii="Times New Roman" w:hAnsi="Times New Roman" w:cs="Times New Roman"/>
          <w:sz w:val="22"/>
          <w:szCs w:val="22"/>
        </w:rPr>
        <w:t>3</w:t>
      </w:r>
      <w:r w:rsidR="00523192" w:rsidRPr="00BA3A8C">
        <w:rPr>
          <w:rFonts w:ascii="Times New Roman" w:hAnsi="Times New Roman" w:cs="Times New Roman"/>
          <w:sz w:val="22"/>
          <w:szCs w:val="22"/>
        </w:rPr>
        <w:t>,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 saranno considerate esclusivamente le prime </w:t>
      </w:r>
      <w:r w:rsidR="004121F5" w:rsidRPr="00BA3A8C">
        <w:rPr>
          <w:rFonts w:ascii="Times New Roman" w:hAnsi="Times New Roman" w:cs="Times New Roman"/>
          <w:sz w:val="22"/>
          <w:szCs w:val="22"/>
        </w:rPr>
        <w:t>3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>peratori raggruppati o consorziati</w:t>
      </w:r>
      <w:r w:rsidR="00F7427A" w:rsidRPr="00B657CB">
        <w:rPr>
          <w:i/>
          <w:sz w:val="22"/>
          <w:szCs w:val="22"/>
        </w:rPr>
        <w:t xml:space="preserve"> </w:t>
      </w:r>
      <w:r w:rsidR="000721B6" w:rsidRPr="00B657CB">
        <w:rPr>
          <w:i/>
          <w:sz w:val="22"/>
          <w:szCs w:val="22"/>
        </w:rPr>
        <w:t>)</w:t>
      </w:r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FC" w:rsidRDefault="000853FC">
      <w:r>
        <w:separator/>
      </w:r>
    </w:p>
  </w:endnote>
  <w:endnote w:type="continuationSeparator" w:id="0">
    <w:p w:rsidR="000853FC" w:rsidRDefault="0008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610AF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FC" w:rsidRDefault="000853FC">
      <w:r>
        <w:separator/>
      </w:r>
    </w:p>
  </w:footnote>
  <w:footnote w:type="continuationSeparator" w:id="0">
    <w:p w:rsidR="000853FC" w:rsidRDefault="00085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3C4C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53FC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0AF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AF795D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A8C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DF591A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9D8E-D4F4-4093-B5CE-7E911E43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8385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2019-05-07T10:40:00Z</dcterms:created>
  <dcterms:modified xsi:type="dcterms:W3CDTF">2019-05-07T10:41:00Z</dcterms:modified>
</cp:coreProperties>
</file>